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6E6F" w14:textId="77777777" w:rsidR="00CB5725" w:rsidRDefault="00CB5725" w:rsidP="003731FB">
      <w:pPr>
        <w:pStyle w:val="berschrift1"/>
      </w:pPr>
    </w:p>
    <w:p w14:paraId="66A17DED" w14:textId="77777777" w:rsidR="00CB5725" w:rsidRDefault="00CB5725" w:rsidP="003731FB">
      <w:pPr>
        <w:pStyle w:val="berschrift1"/>
      </w:pPr>
    </w:p>
    <w:p w14:paraId="5C68D2A0" w14:textId="77777777" w:rsidR="00CB5725" w:rsidRDefault="00CB5725" w:rsidP="003731FB">
      <w:pPr>
        <w:pStyle w:val="berschrift1"/>
      </w:pPr>
    </w:p>
    <w:p w14:paraId="7A373DA3" w14:textId="77777777" w:rsidR="003731FB" w:rsidRPr="00BE081E" w:rsidRDefault="00F9250B" w:rsidP="003731FB">
      <w:pPr>
        <w:pStyle w:val="berschrift1"/>
      </w:pPr>
      <w:r w:rsidRPr="00BE081E">
        <w:t>Mediencommunique</w:t>
      </w:r>
    </w:p>
    <w:p w14:paraId="344499B7" w14:textId="77777777" w:rsidR="003731FB" w:rsidRPr="00BE081E" w:rsidRDefault="003731FB" w:rsidP="003731FB">
      <w:pPr>
        <w:rPr>
          <w:noProof w:val="0"/>
          <w:lang w:val="de-CH"/>
        </w:rPr>
      </w:pPr>
    </w:p>
    <w:p w14:paraId="46C9D2ED" w14:textId="77777777" w:rsidR="00C474BC" w:rsidRDefault="00C474BC" w:rsidP="003731FB">
      <w:pPr>
        <w:rPr>
          <w:b/>
          <w:noProof w:val="0"/>
          <w:sz w:val="32"/>
          <w:szCs w:val="32"/>
          <w:lang w:val="de-CH"/>
        </w:rPr>
      </w:pPr>
    </w:p>
    <w:p w14:paraId="47ADB8F2" w14:textId="4C11208C" w:rsidR="003731FB" w:rsidRPr="00BE081E" w:rsidRDefault="000C2C3B" w:rsidP="003731FB">
      <w:pPr>
        <w:rPr>
          <w:b/>
          <w:noProof w:val="0"/>
          <w:sz w:val="32"/>
          <w:szCs w:val="32"/>
          <w:lang w:val="de-CH"/>
        </w:rPr>
      </w:pPr>
      <w:r>
        <w:rPr>
          <w:b/>
          <w:noProof w:val="0"/>
          <w:sz w:val="32"/>
          <w:szCs w:val="32"/>
          <w:lang w:val="de-CH"/>
        </w:rPr>
        <w:t>Neue Sammelstelle für Kapseln</w:t>
      </w:r>
      <w:r w:rsidR="00C474BC">
        <w:rPr>
          <w:b/>
          <w:noProof w:val="0"/>
          <w:sz w:val="32"/>
          <w:szCs w:val="32"/>
          <w:lang w:val="de-CH"/>
        </w:rPr>
        <w:t xml:space="preserve"> aus Aluminium</w:t>
      </w:r>
    </w:p>
    <w:p w14:paraId="6E9CF680" w14:textId="77777777" w:rsidR="003731FB" w:rsidRPr="00BE081E" w:rsidRDefault="003731FB" w:rsidP="003731FB">
      <w:pPr>
        <w:rPr>
          <w:noProof w:val="0"/>
          <w:lang w:val="de-CH"/>
        </w:rPr>
      </w:pPr>
    </w:p>
    <w:p w14:paraId="16A97D7F" w14:textId="77777777" w:rsidR="003731FB" w:rsidRPr="00BE081E" w:rsidRDefault="003731FB" w:rsidP="003731FB">
      <w:pPr>
        <w:rPr>
          <w:noProof w:val="0"/>
          <w:lang w:val="de-CH"/>
        </w:rPr>
      </w:pPr>
    </w:p>
    <w:p w14:paraId="7F402150" w14:textId="2D7A90AC" w:rsidR="003731FB" w:rsidRDefault="000C2C3B" w:rsidP="00E77882">
      <w:pPr>
        <w:spacing w:line="276" w:lineRule="auto"/>
        <w:rPr>
          <w:b/>
          <w:noProof w:val="0"/>
          <w:lang w:val="de-CH"/>
        </w:rPr>
      </w:pPr>
      <w:r>
        <w:rPr>
          <w:noProof w:val="0"/>
          <w:lang w:val="de-CH"/>
        </w:rPr>
        <w:t>(Ort</w:t>
      </w:r>
      <w:r w:rsidR="003731FB" w:rsidRPr="00BE081E">
        <w:rPr>
          <w:noProof w:val="0"/>
          <w:lang w:val="de-CH"/>
        </w:rPr>
        <w:t xml:space="preserve">, </w:t>
      </w:r>
      <w:r w:rsidR="0083480C" w:rsidRPr="00BE081E">
        <w:rPr>
          <w:noProof w:val="0"/>
          <w:lang w:val="de-CH"/>
        </w:rPr>
        <w:t>Datum</w:t>
      </w:r>
      <w:r>
        <w:rPr>
          <w:noProof w:val="0"/>
          <w:lang w:val="de-CH"/>
        </w:rPr>
        <w:t>)</w:t>
      </w:r>
      <w:r w:rsidR="003731FB" w:rsidRPr="00BE081E">
        <w:rPr>
          <w:noProof w:val="0"/>
          <w:lang w:val="de-CH"/>
        </w:rPr>
        <w:t xml:space="preserve"> –</w:t>
      </w:r>
      <w:r w:rsidR="003731FB" w:rsidRPr="00BE081E">
        <w:rPr>
          <w:b/>
          <w:noProof w:val="0"/>
          <w:lang w:val="de-CH"/>
        </w:rPr>
        <w:t xml:space="preserve"> </w:t>
      </w:r>
      <w:r>
        <w:rPr>
          <w:b/>
          <w:noProof w:val="0"/>
          <w:lang w:val="de-CH"/>
        </w:rPr>
        <w:t xml:space="preserve"> </w:t>
      </w:r>
      <w:r w:rsidR="00E77882">
        <w:rPr>
          <w:b/>
          <w:noProof w:val="0"/>
          <w:lang w:val="de-CH"/>
        </w:rPr>
        <w:t xml:space="preserve">Neu können in (Gemeinde/Stadt) </w:t>
      </w:r>
      <w:r>
        <w:rPr>
          <w:b/>
          <w:noProof w:val="0"/>
          <w:lang w:val="de-CH"/>
        </w:rPr>
        <w:t xml:space="preserve">alle Kaffeegourmets die gebrauchten </w:t>
      </w:r>
      <w:r w:rsidR="000D3DA4">
        <w:rPr>
          <w:b/>
          <w:noProof w:val="0"/>
          <w:lang w:val="de-CH"/>
        </w:rPr>
        <w:t>K</w:t>
      </w:r>
      <w:r>
        <w:rPr>
          <w:b/>
          <w:noProof w:val="0"/>
          <w:lang w:val="de-CH"/>
        </w:rPr>
        <w:t xml:space="preserve">apseln aus Alu abgeben. Neben allen </w:t>
      </w:r>
      <w:r w:rsidR="00E77882">
        <w:rPr>
          <w:b/>
          <w:noProof w:val="0"/>
          <w:lang w:val="de-CH"/>
        </w:rPr>
        <w:t>weiteren</w:t>
      </w:r>
      <w:r>
        <w:rPr>
          <w:b/>
          <w:noProof w:val="0"/>
          <w:lang w:val="de-CH"/>
        </w:rPr>
        <w:t xml:space="preserve"> Sammelcontainern steht nun ein speziell gekennzeichneter Sammelbehälter für die Kapseln aus Aluminium bereit. </w:t>
      </w:r>
    </w:p>
    <w:p w14:paraId="5A4AF265" w14:textId="77777777" w:rsidR="000C2C3B" w:rsidRDefault="000C2C3B" w:rsidP="003731FB">
      <w:pPr>
        <w:rPr>
          <w:b/>
          <w:noProof w:val="0"/>
          <w:lang w:val="de-CH"/>
        </w:rPr>
      </w:pPr>
    </w:p>
    <w:p w14:paraId="0842021C" w14:textId="5414F147" w:rsidR="003731FB" w:rsidRPr="00E77882" w:rsidRDefault="00B870DB" w:rsidP="00E77882">
      <w:pPr>
        <w:spacing w:line="276" w:lineRule="auto"/>
        <w:rPr>
          <w:b/>
          <w:noProof w:val="0"/>
          <w:szCs w:val="22"/>
          <w:lang w:val="de-CH"/>
        </w:rPr>
      </w:pPr>
      <w:r>
        <w:rPr>
          <w:noProof w:val="0"/>
          <w:lang w:val="de-CH"/>
        </w:rPr>
        <w:t xml:space="preserve">Mit dem zusätzlichen Sammelangebot </w:t>
      </w:r>
      <w:r w:rsidR="00C0147E">
        <w:rPr>
          <w:noProof w:val="0"/>
          <w:lang w:val="de-CH"/>
        </w:rPr>
        <w:t>für Kapseln aus Aluminium</w:t>
      </w:r>
      <w:r>
        <w:rPr>
          <w:noProof w:val="0"/>
          <w:lang w:val="de-CH"/>
        </w:rPr>
        <w:t xml:space="preserve"> </w:t>
      </w:r>
      <w:r w:rsidR="00C0147E">
        <w:rPr>
          <w:noProof w:val="0"/>
          <w:lang w:val="de-CH"/>
        </w:rPr>
        <w:t xml:space="preserve">kommt </w:t>
      </w:r>
      <w:r>
        <w:rPr>
          <w:noProof w:val="0"/>
          <w:lang w:val="de-CH"/>
        </w:rPr>
        <w:t xml:space="preserve">(Gemeinde/Stadt) </w:t>
      </w:r>
      <w:r w:rsidR="00C0147E">
        <w:rPr>
          <w:noProof w:val="0"/>
          <w:lang w:val="de-CH"/>
        </w:rPr>
        <w:t>der wachsenden Nachfrage aus der Bevölkerung</w:t>
      </w:r>
      <w:r w:rsidR="004B11F8">
        <w:rPr>
          <w:noProof w:val="0"/>
          <w:lang w:val="de-CH"/>
        </w:rPr>
        <w:t xml:space="preserve"> zum Sammeln der Kapseln nach. </w:t>
      </w:r>
      <w:r w:rsidR="00E77882">
        <w:rPr>
          <w:noProof w:val="0"/>
          <w:lang w:val="de-CH"/>
        </w:rPr>
        <w:t>(Hier persönliches Zitat eines V</w:t>
      </w:r>
      <w:r w:rsidR="00C0147E">
        <w:rPr>
          <w:noProof w:val="0"/>
          <w:lang w:val="de-CH"/>
        </w:rPr>
        <w:t>erantwortlichen in der Gemeinde/Stadt</w:t>
      </w:r>
      <w:r w:rsidR="00E77882">
        <w:rPr>
          <w:noProof w:val="0"/>
          <w:lang w:val="de-CH"/>
        </w:rPr>
        <w:t xml:space="preserve"> einfügen</w:t>
      </w:r>
      <w:r w:rsidR="00C0147E">
        <w:rPr>
          <w:noProof w:val="0"/>
          <w:lang w:val="de-CH"/>
        </w:rPr>
        <w:t xml:space="preserve">). Bereits über </w:t>
      </w:r>
      <w:r w:rsidR="000D3DA4">
        <w:rPr>
          <w:noProof w:val="0"/>
          <w:lang w:val="de-CH"/>
        </w:rPr>
        <w:t>zwei</w:t>
      </w:r>
      <w:r w:rsidR="00C0147E">
        <w:rPr>
          <w:noProof w:val="0"/>
          <w:lang w:val="de-CH"/>
        </w:rPr>
        <w:t xml:space="preserve"> Drittel der Gemeinden und Städte in der Schweiz stellen ihren Bewohnern Sammel</w:t>
      </w:r>
      <w:r w:rsidR="004B11F8">
        <w:rPr>
          <w:noProof w:val="0"/>
          <w:lang w:val="de-CH"/>
        </w:rPr>
        <w:t>container</w:t>
      </w:r>
      <w:r w:rsidR="00C0147E">
        <w:rPr>
          <w:noProof w:val="0"/>
          <w:lang w:val="de-CH"/>
        </w:rPr>
        <w:t xml:space="preserve"> für gebrauchte </w:t>
      </w:r>
      <w:r w:rsidR="004B11F8">
        <w:rPr>
          <w:noProof w:val="0"/>
          <w:lang w:val="de-CH"/>
        </w:rPr>
        <w:t xml:space="preserve">Kapseln aus Aluminium zur Verfügung. Zusätzlich können die gebrauchten Kapseln in allen Nespresso Boutiquen und Partnergeschäften </w:t>
      </w:r>
      <w:r w:rsidR="004B11F8" w:rsidRPr="00E77882">
        <w:rPr>
          <w:noProof w:val="0"/>
          <w:szCs w:val="22"/>
          <w:lang w:val="de-CH"/>
        </w:rPr>
        <w:t>abgegeben werden.</w:t>
      </w:r>
      <w:r w:rsidR="00453254" w:rsidRPr="00E77882">
        <w:rPr>
          <w:noProof w:val="0"/>
          <w:szCs w:val="22"/>
          <w:lang w:val="de-CH"/>
        </w:rPr>
        <w:t xml:space="preserve"> </w:t>
      </w:r>
      <w:r w:rsidR="00872D29" w:rsidRPr="00E77882">
        <w:rPr>
          <w:noProof w:val="0"/>
          <w:szCs w:val="22"/>
          <w:lang w:val="de-CH"/>
        </w:rPr>
        <w:t xml:space="preserve">Eine Übersicht über alle Sammelstellen bieten </w:t>
      </w:r>
      <w:hyperlink r:id="rId7" w:history="1">
        <w:r w:rsidR="00872D29" w:rsidRPr="00E77882">
          <w:rPr>
            <w:rStyle w:val="Hyperlink"/>
            <w:b/>
            <w:noProof w:val="0"/>
            <w:color w:val="auto"/>
            <w:szCs w:val="22"/>
            <w:u w:val="none"/>
            <w:lang w:val="de-CH"/>
          </w:rPr>
          <w:t>www.recycling-map.ch</w:t>
        </w:r>
      </w:hyperlink>
      <w:r w:rsidR="00872D29" w:rsidRPr="00E77882">
        <w:rPr>
          <w:b/>
          <w:noProof w:val="0"/>
          <w:szCs w:val="22"/>
          <w:lang w:val="de-CH"/>
        </w:rPr>
        <w:t xml:space="preserve"> und </w:t>
      </w:r>
      <w:hyperlink r:id="rId8" w:history="1">
        <w:r w:rsidR="00872D29" w:rsidRPr="00E77882">
          <w:rPr>
            <w:rStyle w:val="Hyperlink"/>
            <w:b/>
            <w:noProof w:val="0"/>
            <w:color w:val="auto"/>
            <w:szCs w:val="22"/>
            <w:u w:val="none"/>
            <w:lang w:val="de-CH"/>
          </w:rPr>
          <w:t>www.nespresso.ch</w:t>
        </w:r>
      </w:hyperlink>
      <w:r w:rsidR="00872D29" w:rsidRPr="00E77882">
        <w:rPr>
          <w:b/>
          <w:noProof w:val="0"/>
          <w:szCs w:val="22"/>
          <w:lang w:val="de-CH"/>
        </w:rPr>
        <w:t xml:space="preserve">. </w:t>
      </w:r>
    </w:p>
    <w:p w14:paraId="6757917C" w14:textId="77777777" w:rsidR="003731FB" w:rsidRPr="00E77882" w:rsidRDefault="003731FB" w:rsidP="00E77882">
      <w:pPr>
        <w:spacing w:line="276" w:lineRule="auto"/>
        <w:rPr>
          <w:b/>
          <w:noProof w:val="0"/>
          <w:szCs w:val="22"/>
          <w:lang w:val="de-CH"/>
        </w:rPr>
      </w:pPr>
    </w:p>
    <w:p w14:paraId="25752D6C" w14:textId="77E0031B" w:rsidR="003731FB" w:rsidRPr="00E77882" w:rsidRDefault="00C474BC" w:rsidP="00E77882">
      <w:pPr>
        <w:spacing w:line="276" w:lineRule="auto"/>
        <w:rPr>
          <w:b/>
          <w:noProof w:val="0"/>
          <w:szCs w:val="22"/>
          <w:lang w:val="de-CH"/>
        </w:rPr>
      </w:pPr>
      <w:r w:rsidRPr="00E77882">
        <w:rPr>
          <w:b/>
          <w:noProof w:val="0"/>
          <w:szCs w:val="22"/>
          <w:lang w:val="de-CH"/>
        </w:rPr>
        <w:t>Wiederverwertungssystem der Kapseln aus Aluminium</w:t>
      </w:r>
    </w:p>
    <w:p w14:paraId="1B5C46E1" w14:textId="3937038F" w:rsidR="00C474BC" w:rsidRPr="00E77882" w:rsidRDefault="00193815" w:rsidP="00E77882">
      <w:pPr>
        <w:spacing w:line="276" w:lineRule="auto"/>
        <w:rPr>
          <w:noProof w:val="0"/>
          <w:szCs w:val="22"/>
          <w:lang w:val="de-CH"/>
        </w:rPr>
      </w:pPr>
      <w:r w:rsidRPr="004A37D8">
        <w:t>Das Aluminium wie auch der Kaffeesatz sind wiederverwertbar</w:t>
      </w:r>
      <w:r>
        <w:t xml:space="preserve">. </w:t>
      </w:r>
      <w:r w:rsidR="00C474BC" w:rsidRPr="00E77882">
        <w:rPr>
          <w:noProof w:val="0"/>
          <w:szCs w:val="22"/>
          <w:lang w:val="de-CH"/>
        </w:rPr>
        <w:t xml:space="preserve">Ab den diversen Sammelstellen gelangen die eingesammelten Kapseln aus Aluminium in eines der Sortierwerke der GROUPE BAREC. Moderne Anlagen zerkleinern die Kapseln und trennen mittels Sieben das Aluminium vom Kaffeesatz. Das zerkleinerte und von Fremdmaterialien getrennte Aluminium bereiten Schmelzwerke im benachbarten Ausland mit modernster Technologie und minimalen Emissionen auf. </w:t>
      </w:r>
      <w:r w:rsidR="00453254" w:rsidRPr="00E77882">
        <w:rPr>
          <w:noProof w:val="0"/>
          <w:szCs w:val="22"/>
          <w:lang w:val="de-CH"/>
        </w:rPr>
        <w:t>Mit dem Recycling werden gegenüber der Neuherstellung von Aluminium 95 Prozent Energie und Treibhausgase wie z.B. CO</w:t>
      </w:r>
      <w:r w:rsidR="00453254" w:rsidRPr="00E77882">
        <w:rPr>
          <w:noProof w:val="0"/>
          <w:szCs w:val="22"/>
          <w:vertAlign w:val="subscript"/>
          <w:lang w:val="de-CH"/>
        </w:rPr>
        <w:t>2</w:t>
      </w:r>
      <w:r w:rsidR="00453254" w:rsidRPr="00E77882">
        <w:rPr>
          <w:noProof w:val="0"/>
          <w:szCs w:val="22"/>
          <w:lang w:val="de-CH"/>
        </w:rPr>
        <w:t xml:space="preserve"> eingespart. Dies ergibt pro Kilogramm recyceltem Aluminium eine CO</w:t>
      </w:r>
      <w:r w:rsidR="00453254" w:rsidRPr="00E77882">
        <w:rPr>
          <w:noProof w:val="0"/>
          <w:szCs w:val="22"/>
          <w:vertAlign w:val="subscript"/>
          <w:lang w:val="de-CH"/>
        </w:rPr>
        <w:t>2</w:t>
      </w:r>
      <w:r w:rsidR="00453254" w:rsidRPr="00E77882">
        <w:rPr>
          <w:noProof w:val="0"/>
          <w:szCs w:val="22"/>
          <w:lang w:val="de-CH"/>
        </w:rPr>
        <w:t xml:space="preserve">-Reduktion von 9 Kilogramm. Der Kaffeesatz wird als Kompost oder ökologische Energiequelle wiederverwertet. </w:t>
      </w:r>
    </w:p>
    <w:p w14:paraId="3E17D385" w14:textId="77777777" w:rsidR="00C474BC" w:rsidRDefault="00C474BC" w:rsidP="00E77882">
      <w:pPr>
        <w:spacing w:line="276" w:lineRule="auto"/>
        <w:rPr>
          <w:b/>
          <w:noProof w:val="0"/>
          <w:szCs w:val="22"/>
          <w:lang w:val="de-CH"/>
        </w:rPr>
      </w:pPr>
    </w:p>
    <w:p w14:paraId="3C6522AF" w14:textId="77777777" w:rsidR="00CB5725" w:rsidRPr="00E77882" w:rsidRDefault="00CB5725" w:rsidP="00E77882">
      <w:pPr>
        <w:spacing w:line="276" w:lineRule="auto"/>
        <w:rPr>
          <w:b/>
          <w:noProof w:val="0"/>
          <w:szCs w:val="22"/>
          <w:lang w:val="de-CH"/>
        </w:rPr>
      </w:pPr>
    </w:p>
    <w:p w14:paraId="331A6E7B" w14:textId="77777777" w:rsidR="00C474BC" w:rsidRPr="00E77882" w:rsidRDefault="00E77882" w:rsidP="003731FB">
      <w:pPr>
        <w:rPr>
          <w:noProof w:val="0"/>
          <w:szCs w:val="22"/>
          <w:lang w:val="de-CH"/>
        </w:rPr>
      </w:pPr>
      <w:r w:rsidRPr="00E77882">
        <w:rPr>
          <w:noProof w:val="0"/>
          <w:szCs w:val="22"/>
          <w:lang w:val="de-CH"/>
        </w:rPr>
        <w:t xml:space="preserve">Mehr Infos unter </w:t>
      </w:r>
      <w:hyperlink r:id="rId9" w:history="1">
        <w:r w:rsidRPr="00E77882">
          <w:rPr>
            <w:rStyle w:val="Hyperlink"/>
            <w:noProof w:val="0"/>
            <w:color w:val="auto"/>
            <w:szCs w:val="22"/>
            <w:u w:val="none"/>
            <w:lang w:val="de-CH"/>
          </w:rPr>
          <w:t>www.igora.ch</w:t>
        </w:r>
      </w:hyperlink>
      <w:r w:rsidRPr="00E77882">
        <w:rPr>
          <w:noProof w:val="0"/>
          <w:szCs w:val="22"/>
          <w:lang w:val="de-CH"/>
        </w:rPr>
        <w:t xml:space="preserve"> oder www.nespresso.ch.</w:t>
      </w:r>
    </w:p>
    <w:p w14:paraId="180D445F" w14:textId="77777777" w:rsidR="00C474BC" w:rsidRDefault="00C474BC" w:rsidP="003731FB">
      <w:pPr>
        <w:rPr>
          <w:b/>
          <w:noProof w:val="0"/>
          <w:szCs w:val="22"/>
          <w:lang w:val="de-CH"/>
        </w:rPr>
      </w:pPr>
    </w:p>
    <w:p w14:paraId="05D669D4" w14:textId="77777777" w:rsidR="00CB5725" w:rsidRPr="00E77882" w:rsidRDefault="00CB5725" w:rsidP="003731FB">
      <w:pPr>
        <w:rPr>
          <w:b/>
          <w:noProof w:val="0"/>
          <w:szCs w:val="22"/>
          <w:lang w:val="de-CH"/>
        </w:rPr>
      </w:pPr>
    </w:p>
    <w:p w14:paraId="5004A243" w14:textId="77777777" w:rsidR="00C474BC" w:rsidRPr="00E77882" w:rsidRDefault="00E77882" w:rsidP="003731FB">
      <w:pPr>
        <w:rPr>
          <w:noProof w:val="0"/>
          <w:szCs w:val="22"/>
          <w:lang w:val="de-CH"/>
        </w:rPr>
      </w:pPr>
      <w:r w:rsidRPr="00E77882">
        <w:rPr>
          <w:noProof w:val="0"/>
          <w:szCs w:val="22"/>
          <w:lang w:val="de-CH"/>
        </w:rPr>
        <w:t>Kontakt bei Rückfragen: (Vorname, Name und Telefon-Nummer)</w:t>
      </w:r>
    </w:p>
    <w:p w14:paraId="5CD1D58E" w14:textId="77777777" w:rsidR="003731FB" w:rsidRPr="00BE081E" w:rsidRDefault="003731FB" w:rsidP="003731FB">
      <w:pPr>
        <w:rPr>
          <w:noProof w:val="0"/>
          <w:lang w:val="de-CH"/>
        </w:rPr>
      </w:pPr>
    </w:p>
    <w:p w14:paraId="21507B22" w14:textId="77777777" w:rsidR="003C5681" w:rsidRDefault="003C5681" w:rsidP="003731FB">
      <w:pPr>
        <w:rPr>
          <w:noProof w:val="0"/>
          <w:lang w:val="de-CH"/>
        </w:rPr>
      </w:pPr>
    </w:p>
    <w:p w14:paraId="0C1DF1EC" w14:textId="77777777" w:rsidR="00CB5725" w:rsidRPr="00BE081E" w:rsidRDefault="00CB5725" w:rsidP="003731FB">
      <w:pPr>
        <w:rPr>
          <w:noProof w:val="0"/>
          <w:lang w:val="de-CH"/>
        </w:rPr>
      </w:pPr>
      <w:bookmarkStart w:id="0" w:name="_GoBack"/>
      <w:bookmarkEnd w:id="0"/>
    </w:p>
    <w:p w14:paraId="279090B5" w14:textId="20CA4DF8" w:rsidR="009B4FD7" w:rsidRPr="00BE081E" w:rsidRDefault="00CB5725" w:rsidP="003731FB">
      <w:pPr>
        <w:rPr>
          <w:noProof w:val="0"/>
          <w:lang w:val="de-CH"/>
        </w:rPr>
      </w:pPr>
      <w:r>
        <w:rPr>
          <w:noProof w:val="0"/>
          <w:lang w:val="de-CH"/>
        </w:rPr>
        <w:t>(</w:t>
      </w:r>
      <w:r w:rsidR="00E77882">
        <w:rPr>
          <w:noProof w:val="0"/>
          <w:lang w:val="de-CH"/>
        </w:rPr>
        <w:t>Die in Klammern aufgeführten Punkte sind von den Absendern des</w:t>
      </w:r>
      <w:r>
        <w:rPr>
          <w:noProof w:val="0"/>
          <w:lang w:val="de-CH"/>
        </w:rPr>
        <w:t xml:space="preserve"> Mediencommuniqués auszufüllen)</w:t>
      </w:r>
    </w:p>
    <w:sectPr w:rsidR="009B4FD7" w:rsidRPr="00BE081E" w:rsidSect="007178B5">
      <w:headerReference w:type="even" r:id="rId10"/>
      <w:headerReference w:type="default" r:id="rId11"/>
      <w:footerReference w:type="default" r:id="rId12"/>
      <w:headerReference w:type="first" r:id="rId13"/>
      <w:footerReference w:type="first" r:id="rId14"/>
      <w:pgSz w:w="11906" w:h="16838"/>
      <w:pgMar w:top="851" w:right="851" w:bottom="1134" w:left="1701" w:header="851" w:footer="13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0FA8" w14:textId="77777777" w:rsidR="00246E1B" w:rsidRDefault="00246E1B">
      <w:r>
        <w:separator/>
      </w:r>
    </w:p>
  </w:endnote>
  <w:endnote w:type="continuationSeparator" w:id="0">
    <w:p w14:paraId="30CA6AE4" w14:textId="77777777" w:rsidR="00246E1B" w:rsidRDefault="0024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33D7" w14:textId="77777777" w:rsidR="00453254" w:rsidRDefault="00453254">
    <w:pPr>
      <w:pStyle w:val="Fuzeile"/>
    </w:pPr>
    <w:r>
      <w:drawing>
        <wp:anchor distT="0" distB="0" distL="114300" distR="114300" simplePos="0" relativeHeight="251657216" behindDoc="0" locked="0" layoutInCell="1" allowOverlap="1" wp14:anchorId="300402B4" wp14:editId="24E8854A">
          <wp:simplePos x="0" y="0"/>
          <wp:positionH relativeFrom="column">
            <wp:posOffset>-572135</wp:posOffset>
          </wp:positionH>
          <wp:positionV relativeFrom="paragraph">
            <wp:posOffset>60960</wp:posOffset>
          </wp:positionV>
          <wp:extent cx="6587490" cy="446405"/>
          <wp:effectExtent l="0" t="0" r="0" b="10795"/>
          <wp:wrapNone/>
          <wp:docPr id="2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490" cy="446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348"/>
      <w:gridCol w:w="146"/>
    </w:tblGrid>
    <w:tr w:rsidR="00453254" w14:paraId="702C7C8E" w14:textId="77777777" w:rsidTr="009B11AA">
      <w:tc>
        <w:tcPr>
          <w:tcW w:w="9348" w:type="dxa"/>
        </w:tcPr>
        <w:p w14:paraId="7DD9C5DF" w14:textId="77777777" w:rsidR="00453254" w:rsidRDefault="00453254">
          <w:pPr>
            <w:pStyle w:val="Fuzeile"/>
          </w:pPr>
        </w:p>
      </w:tc>
      <w:tc>
        <w:tcPr>
          <w:tcW w:w="146" w:type="dxa"/>
        </w:tcPr>
        <w:p w14:paraId="2688FBB1" w14:textId="77777777" w:rsidR="00453254" w:rsidRDefault="00453254">
          <w:pPr>
            <w:pStyle w:val="Fuzeile"/>
            <w:jc w:val="right"/>
          </w:pPr>
        </w:p>
      </w:tc>
    </w:tr>
  </w:tbl>
  <w:p w14:paraId="75B349D2" w14:textId="1658C5C9" w:rsidR="00453254" w:rsidRDefault="004532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110E" w14:textId="77777777" w:rsidR="00246E1B" w:rsidRDefault="00246E1B">
      <w:r>
        <w:separator/>
      </w:r>
    </w:p>
  </w:footnote>
  <w:footnote w:type="continuationSeparator" w:id="0">
    <w:p w14:paraId="3869A0B0" w14:textId="77777777" w:rsidR="00246E1B" w:rsidRDefault="0024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FCF3" w14:textId="77777777" w:rsidR="00453254" w:rsidRDefault="00246E1B">
    <w:pPr>
      <w:pStyle w:val="Kopfzeile"/>
    </w:pPr>
    <w:r>
      <w:pict w14:anchorId="698BB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110" o:spid="_x0000_s2049" type="#_x0000_t75" alt="briefpapier_igora_2011_cmyk_farbig" style="position:absolute;margin-left:0;margin-top:0;width:583.25pt;height:825.05pt;z-index:-251657216;mso-wrap-edited:f;mso-width-percent:0;mso-height-percent:0;mso-position-horizontal:center;mso-position-horizontal-relative:margin;mso-position-vertical:center;mso-position-vertical-relative:margin;mso-width-percent:0;mso-height-percent:0" o:allowincell="f">
          <v:imagedata r:id="rId1" o:title="briefpapier_igora_2011_cmyk_farbi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652B" w14:textId="77777777" w:rsidR="00453254" w:rsidRDefault="00453254">
    <w:pPr>
      <w:pStyle w:val="Kopfzeile"/>
    </w:pPr>
    <w:r>
      <w:tab/>
      <w:t xml:space="preserve">- </w:t>
    </w:r>
    <w:r>
      <w:fldChar w:fldCharType="begin"/>
    </w:r>
    <w:r>
      <w:instrText xml:space="preserve"> PAGE </w:instrText>
    </w:r>
    <w:r>
      <w:fldChar w:fldCharType="separate"/>
    </w:r>
    <w:r w:rsidR="00E77882">
      <w:t>2</w:t>
    </w:r>
    <w:r>
      <w:fldChar w:fldCharType="end"/>
    </w:r>
    <w:r>
      <w:t xml:space="preserve"> –</w:t>
    </w:r>
  </w:p>
  <w:p w14:paraId="7D6F0B5E" w14:textId="77777777" w:rsidR="00453254" w:rsidRDefault="004532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B95B" w14:textId="77777777" w:rsidR="00453254" w:rsidRDefault="00453254">
    <w:pPr>
      <w:pStyle w:val="Kopfzeile"/>
    </w:pPr>
    <w:r>
      <w:drawing>
        <wp:anchor distT="0" distB="0" distL="114300" distR="114300" simplePos="0" relativeHeight="251658240" behindDoc="0" locked="0" layoutInCell="1" allowOverlap="1" wp14:anchorId="074E2FD1" wp14:editId="5D8D26C9">
          <wp:simplePos x="0" y="0"/>
          <wp:positionH relativeFrom="column">
            <wp:posOffset>3374390</wp:posOffset>
          </wp:positionH>
          <wp:positionV relativeFrom="paragraph">
            <wp:posOffset>-150495</wp:posOffset>
          </wp:positionV>
          <wp:extent cx="2663825" cy="676275"/>
          <wp:effectExtent l="0" t="0" r="3175" b="9525"/>
          <wp:wrapNone/>
          <wp:docPr id="2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E8AE2C2"/>
    <w:lvl w:ilvl="0">
      <w:start w:val="1"/>
      <w:numFmt w:val="bullet"/>
      <w:pStyle w:val="Aufzhlungszeichen2"/>
      <w:lvlText w:val="o"/>
      <w:lvlJc w:val="left"/>
      <w:pPr>
        <w:tabs>
          <w:tab w:val="num" w:pos="644"/>
        </w:tabs>
        <w:ind w:left="644" w:hanging="360"/>
      </w:pPr>
      <w:rPr>
        <w:rFonts w:ascii="Courier New" w:hAnsi="Courier New"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C3B"/>
    <w:rsid w:val="00003552"/>
    <w:rsid w:val="000325B6"/>
    <w:rsid w:val="00081643"/>
    <w:rsid w:val="00091B49"/>
    <w:rsid w:val="00093809"/>
    <w:rsid w:val="000B0DD9"/>
    <w:rsid w:val="000C2C3B"/>
    <w:rsid w:val="000D3DA4"/>
    <w:rsid w:val="0012426B"/>
    <w:rsid w:val="00173082"/>
    <w:rsid w:val="00193815"/>
    <w:rsid w:val="002030B7"/>
    <w:rsid w:val="002455E9"/>
    <w:rsid w:val="00246E1B"/>
    <w:rsid w:val="00281834"/>
    <w:rsid w:val="002D3500"/>
    <w:rsid w:val="00320917"/>
    <w:rsid w:val="00323B95"/>
    <w:rsid w:val="003730E2"/>
    <w:rsid w:val="003731FB"/>
    <w:rsid w:val="003C5681"/>
    <w:rsid w:val="003D014F"/>
    <w:rsid w:val="004205D6"/>
    <w:rsid w:val="00420B59"/>
    <w:rsid w:val="00453254"/>
    <w:rsid w:val="0047549B"/>
    <w:rsid w:val="004B11F8"/>
    <w:rsid w:val="00520AB6"/>
    <w:rsid w:val="005E5088"/>
    <w:rsid w:val="005E6101"/>
    <w:rsid w:val="00640E17"/>
    <w:rsid w:val="0065470F"/>
    <w:rsid w:val="00686F35"/>
    <w:rsid w:val="006D6A8F"/>
    <w:rsid w:val="00700F27"/>
    <w:rsid w:val="007178B5"/>
    <w:rsid w:val="007C5F43"/>
    <w:rsid w:val="0083480C"/>
    <w:rsid w:val="00864B54"/>
    <w:rsid w:val="00872D29"/>
    <w:rsid w:val="00893D8B"/>
    <w:rsid w:val="00932C18"/>
    <w:rsid w:val="009B11AA"/>
    <w:rsid w:val="009B4FD7"/>
    <w:rsid w:val="00A15732"/>
    <w:rsid w:val="00AC0943"/>
    <w:rsid w:val="00B870DB"/>
    <w:rsid w:val="00BE081E"/>
    <w:rsid w:val="00C0147E"/>
    <w:rsid w:val="00C474BC"/>
    <w:rsid w:val="00C87B95"/>
    <w:rsid w:val="00CA7BEB"/>
    <w:rsid w:val="00CB5725"/>
    <w:rsid w:val="00D07B0B"/>
    <w:rsid w:val="00D14A89"/>
    <w:rsid w:val="00D81AA9"/>
    <w:rsid w:val="00DD50DF"/>
    <w:rsid w:val="00E77882"/>
    <w:rsid w:val="00F17C75"/>
    <w:rsid w:val="00F70600"/>
    <w:rsid w:val="00F9250B"/>
    <w:rsid w:val="00FB7F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5832A3"/>
  <w15:docId w15:val="{C90D721E-BE46-024A-A5C0-1434609B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noProof/>
      <w:sz w:val="22"/>
    </w:rPr>
  </w:style>
  <w:style w:type="paragraph" w:styleId="berschrift1">
    <w:name w:val="heading 1"/>
    <w:basedOn w:val="Standard"/>
    <w:next w:val="Standard"/>
    <w:link w:val="berschrift1Zchn"/>
    <w:qFormat/>
    <w:rsid w:val="003731FB"/>
    <w:pPr>
      <w:keepNext/>
      <w:spacing w:before="240" w:after="60"/>
      <w:outlineLvl w:val="0"/>
    </w:pPr>
    <w:rPr>
      <w:b/>
      <w:caps/>
      <w:noProof w:val="0"/>
      <w:kern w:val="32"/>
      <w:sz w:val="32"/>
      <w:szCs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pPr>
      <w:numPr>
        <w:numId w:val="2"/>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3730E2"/>
    <w:rPr>
      <w:rFonts w:ascii="Lucida Grande" w:hAnsi="Lucida Grande"/>
      <w:sz w:val="18"/>
      <w:szCs w:val="18"/>
    </w:rPr>
  </w:style>
  <w:style w:type="character" w:customStyle="1" w:styleId="SprechblasentextZchn">
    <w:name w:val="Sprechblasentext Zchn"/>
    <w:link w:val="Sprechblasentext"/>
    <w:uiPriority w:val="99"/>
    <w:semiHidden/>
    <w:rsid w:val="003730E2"/>
    <w:rPr>
      <w:rFonts w:ascii="Lucida Grande" w:hAnsi="Lucida Grande"/>
      <w:noProof/>
      <w:sz w:val="18"/>
      <w:szCs w:val="18"/>
    </w:rPr>
  </w:style>
  <w:style w:type="character" w:customStyle="1" w:styleId="berschrift1Zchn">
    <w:name w:val="Überschrift 1 Zchn"/>
    <w:link w:val="berschrift1"/>
    <w:rsid w:val="003731FB"/>
    <w:rPr>
      <w:rFonts w:ascii="Arial" w:hAnsi="Arial"/>
      <w:b/>
      <w:caps/>
      <w:kern w:val="32"/>
      <w:sz w:val="32"/>
      <w:szCs w:val="32"/>
      <w:lang w:val="de-CH"/>
    </w:rPr>
  </w:style>
  <w:style w:type="character" w:styleId="Hyperlink">
    <w:name w:val="Hyperlink"/>
    <w:rsid w:val="003731FB"/>
    <w:rPr>
      <w:color w:val="0000FF"/>
      <w:u w:val="single"/>
    </w:rPr>
  </w:style>
  <w:style w:type="character" w:styleId="BesuchterLink">
    <w:name w:val="FollowedHyperlink"/>
    <w:basedOn w:val="Absatz-Standardschriftart"/>
    <w:uiPriority w:val="99"/>
    <w:semiHidden/>
    <w:unhideWhenUsed/>
    <w:rsid w:val="00E77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presso.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cycling-map.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ora.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z/Library/Containers/com.microsoft.Word/Data/Macintosh%20HD:Users:bernadettemuff:Library:Application%20Support:Microsoft:Office:Benutzervorlagen:Meine%20Vorlagen:Kundenvorlagen:IGORA%20Medi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HD:Users:bernadettemuff:Library:Application Support:Microsoft:Office:Benutzervorlagen:Meine Vorlagen:Kundenvorlagen:IGORA Medien.dotx</Template>
  <TotalTime>0</TotalTime>
  <Pages>1</Pages>
  <Words>278</Words>
  <Characters>1756</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Postadresse</vt:lpstr>
      <vt:lpstr>Mediencommunique</vt:lpstr>
    </vt:vector>
  </TitlesOfParts>
  <Company>varis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Postadresse</dc:title>
  <dc:subject/>
  <dc:creator>Bernadette  Muff</dc:creator>
  <cp:keywords/>
  <cp:lastModifiedBy>Mirco</cp:lastModifiedBy>
  <cp:revision>3</cp:revision>
  <cp:lastPrinted>2012-05-30T08:49:00Z</cp:lastPrinted>
  <dcterms:created xsi:type="dcterms:W3CDTF">2012-07-16T14:12:00Z</dcterms:created>
  <dcterms:modified xsi:type="dcterms:W3CDTF">2018-02-08T08:41:00Z</dcterms:modified>
</cp:coreProperties>
</file>